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22" w:rsidRDefault="0016442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Propozycje tematów prac magisterskich w roku akademickim 2022/2023</w:t>
      </w:r>
    </w:p>
    <w:p w:rsidR="00B23C22" w:rsidRDefault="00B23C2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23C22" w:rsidRDefault="0016442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KIERUNEK: Biotechnologia I rok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Mikrobioanalityka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</w:p>
    <w:p w:rsidR="00B23C22" w:rsidRDefault="00B23C2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286"/>
        <w:gridCol w:w="1886"/>
        <w:gridCol w:w="1598"/>
      </w:tblGrid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Proponowany temat </w:t>
            </w:r>
          </w:p>
          <w:p w:rsidR="00B23C22" w:rsidRPr="00164426" w:rsidRDefault="0016442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pracy magisterskiej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Promotor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Uwagi</w:t>
            </w: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3C22" w:rsidRPr="00164426" w:rsidRDefault="00B23C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3C22" w:rsidRPr="00164426" w:rsidRDefault="00B23C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  <w:p w:rsidR="00B23C22" w:rsidRPr="00164426" w:rsidRDefault="00B23C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Wpływ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biosyntezowanych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nanocząstek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złota (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AuNPs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na rozmiar i kształt ludzkich erytrocytów. 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Anna Timoszyk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Biokompatybilność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biosyntezowanych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nanocząstek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złota (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AuNPs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) wobec ludzkich erytrocytów.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Anna Timoszyk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Udział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lncRNA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różnicowaniu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erytroidów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Elżbieta Heger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rezerwacja</w:t>
            </w: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Immobilizacja wybranych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cytostatyków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nanocząstkach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magnetycznych Fe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3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4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ich profil uwalniania w zależności od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środowiska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Julia Nowak-Jary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Konieczna dobra znajomość języka angielskiego.</w:t>
            </w: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Wpływ wielkości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nanocząstek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tlenku żelaza(II)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diżelaza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(III) na efektywność fermentacji mlekowej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Lactobacillus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casei</w:t>
            </w:r>
            <w:proofErr w:type="spellEnd"/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Andrzej Jurkowski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Wpływ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nanocząstek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Fe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3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4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kiełkowanie i rozwój siewek żyta ozimego (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Secale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cereale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Andrzej Jurkowski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before="24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Wpływ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nanocząstek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tlenku żelaza Fe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3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4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cytotoksyczność wybranych leków nowotworowych w komórkach raka jajnika</w:t>
            </w:r>
          </w:p>
          <w:p w:rsidR="00B23C22" w:rsidRPr="00164426" w:rsidRDefault="00B23C22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hab. prof. UZ  Beata Machnicka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Przełamywanie lekooporności komórek raka jajnika 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hab. prof. UZ  Beata Machnicka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Analiza polimorfizmów i mutacji wykrytych metodą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Exome-Seq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 pacjentów z diagnozą dziedziczna anemia hemolityczna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Dżamila Bogusławska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Analiza polimorfizmów i mutacji wykrytych metodą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Exome-Seq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 pacjentów z diagnozą dziedziczna sferocytoza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Dżamila Bogusławska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Bakterie wytwarzające β-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laktamazy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rozszerzonym spektrum działania w kąpieliskach Zielonej Góry i okolic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Andżelina Łopińska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Bakterie wytwarzające β-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laktamazy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rozszerzonym spektrum działania w kąpieliskach wybranego powiatu województwa lubuskiego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Andżelina Łopińska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Analiza zmian jakościowych piwa podczas jego przechowywania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Iwona Sergiel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Zastosowanie metody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impedymetrycznej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ocenie jakości mikrobiologicznej piwa niepasteryzowanego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Sylwia Andrzejczak-Grządko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rezerwacja</w:t>
            </w: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Molekularne testy diagnostyczne wykorzystywane w identyfikacji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Cryptosporidium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spp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Sylwia Andrzejczak-Grządko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rezerwacja</w:t>
            </w: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Analiza molekularna czynników wirulencji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Pseudomonas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spp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. izolowanych od zwierząt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Sylwia Andrzejczak-Grządko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rezerwacja</w:t>
            </w:r>
          </w:p>
        </w:tc>
      </w:tr>
      <w:tr w:rsidR="00B23C22" w:rsidRPr="0016442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Zastosowanie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nested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PCR w identyfikacji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Borrelia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burgdorferi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sensu lato</w:t>
            </w: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kleszczach powiatu zielonogórskiego.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Renata Grochowalska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rezerwacja</w:t>
            </w:r>
          </w:p>
        </w:tc>
      </w:tr>
      <w:tr w:rsidR="00B23C22" w:rsidRPr="00164426">
        <w:trPr>
          <w:trHeight w:val="862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Wpływ kwasów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chlorogenowego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kawowego na żerowanie mszycy brzoskwiniowej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Myzus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persicae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Sulz</w:t>
            </w:r>
            <w:proofErr w:type="spellEnd"/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164426">
            <w:pPr>
              <w:pStyle w:val="Normalny1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4426">
              <w:rPr>
                <w:rFonts w:ascii="Times New Roman" w:eastAsia="Times New Roman" w:hAnsi="Times New Roman" w:cs="Times New Roman"/>
                <w:sz w:val="22"/>
                <w:szCs w:val="22"/>
              </w:rPr>
              <w:t>dr Anna Wróblewska-Kurdyk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22" w:rsidRPr="00164426" w:rsidRDefault="00B23C22">
            <w:pPr>
              <w:pStyle w:val="Normalny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23C22" w:rsidRDefault="00B23C22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C22" w:rsidRDefault="00B23C22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23C22" w:rsidSect="00B23C22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23C22"/>
    <w:rsid w:val="00164426"/>
    <w:rsid w:val="00334388"/>
    <w:rsid w:val="0061755D"/>
    <w:rsid w:val="00B2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3C2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styleId="Nagwek1">
    <w:name w:val="heading 1"/>
    <w:basedOn w:val="Normalny1"/>
    <w:next w:val="Normalny1"/>
    <w:rsid w:val="00B23C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B23C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B23C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B23C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B23C2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B23C2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23C22"/>
  </w:style>
  <w:style w:type="table" w:customStyle="1" w:styleId="TableNormal">
    <w:name w:val="Table Normal"/>
    <w:rsid w:val="00B23C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B23C22"/>
    <w:pPr>
      <w:keepNext/>
      <w:keepLines/>
      <w:spacing w:before="480" w:after="120"/>
    </w:pPr>
    <w:rPr>
      <w:b/>
      <w:sz w:val="72"/>
      <w:szCs w:val="72"/>
    </w:rPr>
  </w:style>
  <w:style w:type="paragraph" w:styleId="Zwykytekst">
    <w:name w:val="Plain Text"/>
    <w:basedOn w:val="Normalny"/>
    <w:qFormat/>
    <w:rsid w:val="00B23C22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rsid w:val="00B23C22"/>
    <w:rPr>
      <w:rFonts w:ascii="Calibri" w:eastAsia="Calibri" w:hAnsi="Calibri" w:cs="Times New Roman"/>
      <w:w w:val="100"/>
      <w:position w:val="-1"/>
      <w:szCs w:val="2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rsid w:val="00B23C22"/>
    <w:pPr>
      <w:spacing w:before="100" w:beforeAutospacing="1" w:after="100" w:afterAutospacing="1" w:line="240" w:lineRule="auto"/>
    </w:pPr>
    <w:rPr>
      <w:color w:val="000000"/>
      <w:szCs w:val="24"/>
      <w:lang w:eastAsia="pl-PL"/>
    </w:rPr>
  </w:style>
  <w:style w:type="paragraph" w:styleId="Podtytu">
    <w:name w:val="Subtitle"/>
    <w:basedOn w:val="Normalny1"/>
    <w:next w:val="Normalny1"/>
    <w:rsid w:val="00B23C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3C2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yMt0r9YvDMfFIR+2kuGPXYK8GA==">AMUW2mWNAGJT9YIN9yM8z5QjyYoU6rVql+obHDB464wsA3/hvE35vqgamN1ARgLfAM3NC9+Iq0mJLtZTdJftudWbUTiR0E47qQjdqV3VQDTMVPOyriyhGhvIoE8VBzFj+eGDQNnCJ0wh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Użytkownik systemu Windows</cp:lastModifiedBy>
  <cp:revision>4</cp:revision>
  <dcterms:created xsi:type="dcterms:W3CDTF">2022-10-23T19:14:00Z</dcterms:created>
  <dcterms:modified xsi:type="dcterms:W3CDTF">2022-11-16T13:31:00Z</dcterms:modified>
</cp:coreProperties>
</file>